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F565" w14:textId="77777777" w:rsidR="00EE069F" w:rsidRDefault="00EE069F" w:rsidP="00214378">
      <w:pPr>
        <w:tabs>
          <w:tab w:val="left" w:pos="426"/>
        </w:tabs>
        <w:spacing w:line="280" w:lineRule="exact"/>
        <w:ind w:right="-1"/>
        <w:rPr>
          <w:rFonts w:ascii="ＭＳ 明朝" w:hAnsi="ＭＳ 明朝"/>
          <w:sz w:val="20"/>
          <w:szCs w:val="20"/>
        </w:rPr>
      </w:pPr>
    </w:p>
    <w:p w14:paraId="5564BC34" w14:textId="15CBF3DC" w:rsidR="00214378" w:rsidRDefault="00214378" w:rsidP="00214378">
      <w:pPr>
        <w:tabs>
          <w:tab w:val="left" w:pos="426"/>
        </w:tabs>
        <w:spacing w:line="280" w:lineRule="exact"/>
        <w:ind w:right="-1"/>
        <w:rPr>
          <w:rFonts w:ascii="ＭＳ 明朝"/>
          <w:sz w:val="20"/>
          <w:szCs w:val="20"/>
        </w:rPr>
      </w:pPr>
      <w:r w:rsidRPr="009B45AE">
        <w:rPr>
          <w:rFonts w:ascii="ＭＳ 明朝" w:hAnsi="ＭＳ 明朝" w:hint="eastAsia"/>
          <w:sz w:val="20"/>
          <w:szCs w:val="20"/>
        </w:rPr>
        <w:t>東京大学</w:t>
      </w:r>
      <w:r>
        <w:rPr>
          <w:rFonts w:ascii="ＭＳ 明朝" w:hAnsi="ＭＳ 明朝" w:hint="eastAsia"/>
          <w:sz w:val="20"/>
          <w:szCs w:val="20"/>
        </w:rPr>
        <w:t>グローバル</w:t>
      </w:r>
      <w:r w:rsidR="00237FCB">
        <w:rPr>
          <w:rFonts w:ascii="ＭＳ 明朝" w:hAnsi="ＭＳ 明朝" w:hint="eastAsia"/>
          <w:sz w:val="20"/>
          <w:szCs w:val="20"/>
        </w:rPr>
        <w:t>教育センター</w:t>
      </w:r>
      <w:r w:rsidRPr="009B45AE">
        <w:rPr>
          <w:rFonts w:ascii="ＭＳ 明朝" w:hAnsi="ＭＳ 明朝" w:hint="eastAsia"/>
          <w:sz w:val="20"/>
          <w:szCs w:val="20"/>
        </w:rPr>
        <w:t>長　殿</w:t>
      </w:r>
    </w:p>
    <w:p w14:paraId="0A28B897" w14:textId="77777777" w:rsidR="00EE069F" w:rsidRDefault="00EE069F" w:rsidP="00214378">
      <w:pPr>
        <w:tabs>
          <w:tab w:val="left" w:pos="426"/>
        </w:tabs>
        <w:spacing w:line="280" w:lineRule="exact"/>
        <w:ind w:right="-1"/>
        <w:rPr>
          <w:rFonts w:ascii="ＭＳ 明朝"/>
          <w:sz w:val="20"/>
          <w:szCs w:val="20"/>
        </w:rPr>
      </w:pPr>
    </w:p>
    <w:p w14:paraId="14950410" w14:textId="3F10FF8E" w:rsidR="00214378" w:rsidRDefault="004D7F6E"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09063B77">
                <wp:simplePos x="0" y="0"/>
                <wp:positionH relativeFrom="margin">
                  <wp:align>left</wp:align>
                </wp:positionH>
                <wp:positionV relativeFrom="paragraph">
                  <wp:posOffset>64135</wp:posOffset>
                </wp:positionV>
                <wp:extent cx="6887688" cy="546265"/>
                <wp:effectExtent l="0" t="0" r="889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688" cy="546265"/>
                        </a:xfrm>
                        <a:prstGeom prst="rect">
                          <a:avLst/>
                        </a:prstGeom>
                        <a:solidFill>
                          <a:schemeClr val="lt1"/>
                        </a:solidFill>
                        <a:ln w="6350">
                          <a:noFill/>
                        </a:ln>
                      </wps:spPr>
                      <wps:txb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0;margin-top:5.05pt;width:542.35pt;height:4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" fillcolor="white [3201]" stroked="f" strokeweight=".5pt">
                <v:textbo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v:textbox>
                <w10:wrap anchorx="margin"/>
              </v:shape>
            </w:pict>
          </mc:Fallback>
        </mc:AlternateContent>
      </w: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7BC18DB9" w14:textId="77777777" w:rsidR="004D7F6E" w:rsidRDefault="004D7F6E" w:rsidP="00214378">
      <w:pPr>
        <w:spacing w:line="280" w:lineRule="exact"/>
        <w:ind w:right="-1"/>
        <w:rPr>
          <w:rFonts w:ascii="ＭＳ 明朝" w:hAnsi="ＭＳ 明朝"/>
          <w:color w:val="000000"/>
          <w:sz w:val="20"/>
          <w:szCs w:val="20"/>
        </w:rPr>
      </w:pPr>
    </w:p>
    <w:p w14:paraId="4803F12B" w14:textId="77777777" w:rsidR="004D7F6E" w:rsidRDefault="004D7F6E" w:rsidP="00214378">
      <w:pPr>
        <w:spacing w:line="280" w:lineRule="exact"/>
        <w:ind w:right="-1"/>
        <w:rPr>
          <w:rFonts w:ascii="ＭＳ 明朝" w:hAnsi="ＭＳ 明朝"/>
          <w:color w:val="000000"/>
          <w:sz w:val="20"/>
          <w:szCs w:val="20"/>
        </w:rPr>
      </w:pPr>
    </w:p>
    <w:p w14:paraId="5D3193FC" w14:textId="3F9BE439" w:rsidR="00214378" w:rsidRPr="00BF74B6" w:rsidRDefault="0AE05B76" w:rsidP="00BF74B6">
      <w:pPr>
        <w:tabs>
          <w:tab w:val="left" w:pos="426"/>
        </w:tabs>
        <w:spacing w:line="280" w:lineRule="exact"/>
        <w:ind w:right="-1"/>
        <w:rPr>
          <w:rFonts w:ascii="ＭＳ 明朝" w:hAnsi="ＭＳ 明朝"/>
          <w:b/>
          <w:bCs/>
          <w:color w:val="000000" w:themeColor="text1"/>
          <w:sz w:val="20"/>
          <w:szCs w:val="20"/>
        </w:rPr>
      </w:pPr>
      <w:r w:rsidRPr="0AE05B76">
        <w:rPr>
          <w:rFonts w:ascii="ＭＳ 明朝" w:hAnsi="ＭＳ 明朝"/>
          <w:color w:val="000000" w:themeColor="text1"/>
          <w:sz w:val="20"/>
          <w:szCs w:val="20"/>
        </w:rPr>
        <w:t>私は、東京大学グローバル</w:t>
      </w:r>
      <w:r w:rsidR="00237FCB">
        <w:rPr>
          <w:rFonts w:ascii="ＭＳ 明朝" w:hAnsi="ＭＳ 明朝" w:hint="eastAsia"/>
          <w:color w:val="000000" w:themeColor="text1"/>
          <w:sz w:val="20"/>
          <w:szCs w:val="20"/>
        </w:rPr>
        <w:t>教育センター</w:t>
      </w:r>
      <w:r w:rsidRPr="0AE05B76">
        <w:rPr>
          <w:rFonts w:ascii="ＭＳ 明朝" w:hAnsi="ＭＳ 明朝"/>
          <w:color w:val="000000" w:themeColor="text1"/>
          <w:sz w:val="20"/>
          <w:szCs w:val="20"/>
        </w:rPr>
        <w:t>担当プログラム（</w:t>
      </w:r>
      <w:r w:rsidR="009C77E5">
        <w:rPr>
          <w:rFonts w:ascii="ＭＳ 明朝" w:hAnsi="ＭＳ 明朝" w:hint="eastAsia"/>
          <w:b/>
          <w:bCs/>
          <w:color w:val="000000" w:themeColor="text1"/>
          <w:sz w:val="20"/>
          <w:szCs w:val="20"/>
        </w:rPr>
        <w:t>プログラム名：</w:t>
      </w:r>
      <w:r w:rsidR="00BF74B6" w:rsidRPr="00BF74B6">
        <w:rPr>
          <w:rFonts w:ascii="ＭＳ 明朝" w:hAnsi="ＭＳ 明朝" w:hint="eastAsia"/>
          <w:b/>
          <w:bCs/>
          <w:color w:val="000000" w:themeColor="text1"/>
          <w:sz w:val="20"/>
          <w:szCs w:val="20"/>
        </w:rPr>
        <w:t>グローバル教養科目（Global Collaboration Exercise）（2025年度Aセメスター）にかかる東京フォーラム 日韓学生交流プログラム（グローバル協働演習）</w:t>
      </w:r>
      <w:r w:rsidRPr="0AE05B76">
        <w:rPr>
          <w:rFonts w:ascii="ＭＳ 明朝" w:hAnsi="ＭＳ 明朝"/>
          <w:color w:val="000000" w:themeColor="text1"/>
          <w:sz w:val="20"/>
          <w:szCs w:val="20"/>
        </w:rPr>
        <w:t>）に申請・参加するにあたり、プログラムの趣旨を理解し次の事項を誓約します。本誓約書に違反した場合には帰国を命ぜられることがあることも理解し</w:t>
      </w:r>
      <w:r w:rsidR="0010091E">
        <w:rPr>
          <w:rFonts w:ascii="ＭＳ 明朝" w:hAnsi="ＭＳ 明朝" w:hint="eastAsia"/>
          <w:color w:val="000000" w:themeColor="text1"/>
          <w:sz w:val="20"/>
          <w:szCs w:val="20"/>
        </w:rPr>
        <w:t>てい</w:t>
      </w:r>
      <w:r w:rsidRPr="0AE05B76">
        <w:rPr>
          <w:rFonts w:ascii="ＭＳ 明朝" w:hAnsi="ＭＳ 明朝"/>
          <w:color w:val="000000" w:themeColor="text1"/>
          <w:sz w:val="20"/>
          <w:szCs w:val="20"/>
        </w:rPr>
        <w:t>ます。</w:t>
      </w:r>
    </w:p>
    <w:p w14:paraId="07B8E4BC" w14:textId="77777777" w:rsidR="00EE069F" w:rsidRPr="00797029" w:rsidRDefault="00EE069F" w:rsidP="00797029">
      <w:pPr>
        <w:tabs>
          <w:tab w:val="left" w:pos="426"/>
        </w:tabs>
        <w:spacing w:line="280" w:lineRule="exact"/>
        <w:ind w:right="-1"/>
        <w:rPr>
          <w:rFonts w:ascii="ＭＳ 明朝"/>
          <w:b/>
          <w:color w:val="000000"/>
          <w:sz w:val="20"/>
          <w:szCs w:val="20"/>
        </w:rPr>
      </w:pPr>
    </w:p>
    <w:p w14:paraId="1871A5E7" w14:textId="3A16CD6A" w:rsidR="00797029" w:rsidRPr="00920447" w:rsidRDefault="00797029"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3AF1E744" w:rsidR="00214378" w:rsidRPr="009B45AE" w:rsidRDefault="2F96EB7F" w:rsidP="00214378">
      <w:pPr>
        <w:numPr>
          <w:ilvl w:val="0"/>
          <w:numId w:val="1"/>
        </w:numPr>
        <w:tabs>
          <w:tab w:val="clear" w:pos="465"/>
          <w:tab w:val="num" w:pos="142"/>
        </w:tabs>
        <w:spacing w:line="280" w:lineRule="exact"/>
        <w:ind w:hanging="323"/>
        <w:rPr>
          <w:rFonts w:ascii="ＭＳ 明朝"/>
          <w:color w:val="000000"/>
          <w:sz w:val="20"/>
          <w:szCs w:val="20"/>
        </w:rPr>
      </w:pPr>
      <w:r w:rsidRPr="2F96EB7F">
        <w:rPr>
          <w:rFonts w:ascii="ＭＳ 明朝" w:hAnsi="ＭＳ 明朝"/>
          <w:color w:val="000000" w:themeColor="text1"/>
          <w:sz w:val="20"/>
          <w:szCs w:val="20"/>
        </w:rPr>
        <w:t>募集要項をよく確認し、参加にかかる経費について理解し、事前に保証人等の経済的支援者の了解を得たうえで出願すること。</w:t>
      </w:r>
    </w:p>
    <w:p w14:paraId="76BDE7E7" w14:textId="5A46AC61" w:rsidR="00214378" w:rsidRPr="009B45AE" w:rsidRDefault="0AE05B76"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eastAsia="ＭＳ 明朝" w:hAnsi="ＭＳ 明朝"/>
          <w:sz w:val="20"/>
          <w:szCs w:val="20"/>
        </w:rPr>
        <w:t>参加者として選抜された後は、正当と認められる理由以外での辞退やプログラム中の欠席</w:t>
      </w:r>
      <w:r w:rsidR="00C11B7E">
        <w:rPr>
          <w:rFonts w:ascii="ＭＳ 明朝" w:eastAsia="ＭＳ 明朝" w:hAnsi="ＭＳ 明朝" w:hint="eastAsia"/>
          <w:sz w:val="20"/>
          <w:szCs w:val="20"/>
        </w:rPr>
        <w:t>をしないこと。</w:t>
      </w:r>
      <w:r w:rsidRPr="0AE05B76">
        <w:rPr>
          <w:rFonts w:ascii="ＭＳ 明朝" w:eastAsia="ＭＳ 明朝" w:hAnsi="ＭＳ 明朝"/>
          <w:sz w:val="20"/>
          <w:szCs w:val="20"/>
        </w:rPr>
        <w:t xml:space="preserve"> </w:t>
      </w:r>
    </w:p>
    <w:p w14:paraId="6A504C6A" w14:textId="77777777" w:rsidR="00B711B1" w:rsidRPr="009B45AE"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派遣先機関等に提出する各種書類の作成、パスポートおよびビザの取得、本学の所属学部・研究科における手続、費用の支払い、保険加入等）は事前に十分確認し、自らの責任において行うこと。</w:t>
      </w:r>
    </w:p>
    <w:p w14:paraId="259065D6" w14:textId="358662DA" w:rsidR="00B711B1" w:rsidRPr="00B711B1"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プログラム参加中の保険として、公益財団法人日本国際教育支援協会（JEES）の学研災付帯海外留学保険「付帯海学」に必ず加入すること（</w:t>
      </w:r>
      <w:r w:rsidRPr="009B45AE">
        <w:rPr>
          <w:rFonts w:hint="eastAsia"/>
          <w:sz w:val="20"/>
          <w:szCs w:val="20"/>
        </w:rPr>
        <w:t>加入に要する経費は自己負担となる</w:t>
      </w:r>
      <w:r>
        <w:rPr>
          <w:rFonts w:hint="eastAsia"/>
          <w:sz w:val="20"/>
          <w:szCs w:val="20"/>
        </w:rPr>
        <w:t>。また本部国際教育推進課の指定した正しい加入期間（日本の家を出る日から、家に帰る日）を守る</w:t>
      </w:r>
      <w:r w:rsidR="00EE069F">
        <w:rPr>
          <w:rFonts w:hint="eastAsia"/>
          <w:sz w:val="20"/>
          <w:szCs w:val="20"/>
        </w:rPr>
        <w:t>こと</w:t>
      </w:r>
      <w:r>
        <w:rPr>
          <w:rFonts w:hint="eastAsia"/>
          <w:sz w:val="20"/>
          <w:szCs w:val="20"/>
        </w:rPr>
        <w:t>。間違った加入期間によって発生した損害は自己責任とする</w:t>
      </w:r>
      <w:r w:rsidRPr="00B711B1">
        <w:rPr>
          <w:rFonts w:hint="eastAsia"/>
          <w:sz w:val="20"/>
          <w:szCs w:val="20"/>
        </w:rPr>
        <w:t>）</w:t>
      </w:r>
      <w:r w:rsidRPr="00B711B1">
        <w:rPr>
          <w:sz w:val="20"/>
          <w:szCs w:val="20"/>
        </w:rPr>
        <w:t>。</w:t>
      </w:r>
    </w:p>
    <w:p w14:paraId="2F9F88BA" w14:textId="77777777" w:rsidR="00B711B1" w:rsidRPr="00AB2BF4" w:rsidRDefault="00B711B1" w:rsidP="00B711B1">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プログラム参加中の</w:t>
      </w:r>
      <w:r>
        <w:rPr>
          <w:rFonts w:ascii="ＭＳ 明朝" w:eastAsia="ＭＳ 明朝" w:hAnsi="ＭＳ 明朝" w:hint="eastAsia"/>
          <w:sz w:val="20"/>
          <w:szCs w:val="20"/>
        </w:rPr>
        <w:t>危機管理対策</w:t>
      </w:r>
      <w:r w:rsidRPr="009B45AE">
        <w:rPr>
          <w:rFonts w:ascii="ＭＳ 明朝" w:eastAsia="ＭＳ 明朝" w:hAnsi="ＭＳ 明朝" w:hint="eastAsia"/>
          <w:sz w:val="20"/>
          <w:szCs w:val="20"/>
        </w:rPr>
        <w:t>として、</w:t>
      </w:r>
      <w:r w:rsidRPr="0008501C">
        <w:rPr>
          <w:rFonts w:ascii="Arial" w:hAnsi="Arial" w:hint="eastAsia"/>
          <w:sz w:val="20"/>
          <w:szCs w:val="21"/>
        </w:rPr>
        <w:t>日本エマージェンシーアシスタンス（株）の派遣学生危機管理サービス</w:t>
      </w:r>
      <w:r w:rsidRPr="0008501C">
        <w:rPr>
          <w:rFonts w:ascii="Arial" w:hAnsi="Arial" w:hint="eastAsia"/>
          <w:sz w:val="20"/>
          <w:szCs w:val="21"/>
        </w:rPr>
        <w:t>OSSMA</w:t>
      </w:r>
      <w:r>
        <w:rPr>
          <w:rFonts w:ascii="Arial" w:hAnsi="Arial"/>
          <w:sz w:val="20"/>
          <w:szCs w:val="21"/>
        </w:rPr>
        <w:t xml:space="preserve"> </w:t>
      </w:r>
      <w:r w:rsidRPr="0008501C">
        <w:rPr>
          <w:rFonts w:ascii="Arial" w:hAnsi="Arial" w:hint="eastAsia"/>
          <w:sz w:val="20"/>
          <w:szCs w:val="21"/>
        </w:rPr>
        <w:t>(Overseas Student Safety Management Assistance)</w:t>
      </w:r>
      <w:r>
        <w:rPr>
          <w:rFonts w:ascii="Arial" w:hAnsi="Arial"/>
          <w:sz w:val="20"/>
          <w:szCs w:val="21"/>
        </w:rPr>
        <w:t xml:space="preserve"> </w:t>
      </w:r>
      <w:r>
        <w:rPr>
          <w:rFonts w:ascii="Arial" w:hAnsi="Arial" w:hint="eastAsia"/>
          <w:sz w:val="20"/>
          <w:szCs w:val="21"/>
        </w:rPr>
        <w:t>に</w:t>
      </w:r>
      <w:r w:rsidRPr="009B45AE">
        <w:rPr>
          <w:rFonts w:ascii="ＭＳ 明朝" w:eastAsia="ＭＳ 明朝" w:hAnsi="ＭＳ 明朝" w:hint="eastAsia"/>
          <w:sz w:val="20"/>
          <w:szCs w:val="20"/>
        </w:rPr>
        <w:t>必ず加入すること（</w:t>
      </w:r>
      <w:r w:rsidRPr="009B45AE">
        <w:rPr>
          <w:rFonts w:hint="eastAsia"/>
          <w:sz w:val="20"/>
          <w:szCs w:val="20"/>
        </w:rPr>
        <w:t>加入に要する経費は自己負担となる）</w:t>
      </w:r>
      <w:r w:rsidRPr="009B45AE">
        <w:rPr>
          <w:sz w:val="20"/>
          <w:szCs w:val="20"/>
        </w:rPr>
        <w:t>。</w:t>
      </w:r>
    </w:p>
    <w:p w14:paraId="539AA959" w14:textId="360E29E0" w:rsidR="00DB5724" w:rsidRDefault="00214378"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6D2369A8" w14:textId="1B66BA08"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滞在国（地域）と日本の法令およびプログラム実施機関等の規則をすべて遵守すること。（日本で禁止されている薬物の使用、</w:t>
      </w:r>
      <w:r w:rsidR="00B84187" w:rsidRPr="00B84187">
        <w:rPr>
          <w:rFonts w:ascii="ＭＳ 明朝" w:hAnsi="ＭＳ 明朝" w:hint="eastAsia"/>
          <w:sz w:val="20"/>
          <w:szCs w:val="20"/>
        </w:rPr>
        <w:t>20</w:t>
      </w:r>
      <w:r w:rsidR="00B84187" w:rsidRPr="00B84187">
        <w:rPr>
          <w:rFonts w:ascii="ＭＳ 明朝" w:hAnsi="ＭＳ 明朝" w:hint="eastAsia"/>
          <w:sz w:val="20"/>
          <w:szCs w:val="20"/>
        </w:rPr>
        <w:t>歳未満の者の</w:t>
      </w:r>
      <w:r w:rsidRPr="0AE05B76">
        <w:rPr>
          <w:rFonts w:ascii="ＭＳ 明朝" w:hAnsi="ＭＳ 明朝"/>
          <w:sz w:val="20"/>
          <w:szCs w:val="20"/>
        </w:rPr>
        <w:t>飲酒などは厳に慎むこと。）</w:t>
      </w:r>
    </w:p>
    <w:p w14:paraId="6DA298A9" w14:textId="08857D9D"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滞在国（地域）で、危険な行為</w:t>
      </w:r>
      <w:r w:rsidR="002C262C">
        <w:rPr>
          <w:rFonts w:ascii="ＭＳ 明朝" w:hAnsi="ＭＳ 明朝" w:hint="eastAsia"/>
          <w:sz w:val="20"/>
          <w:szCs w:val="20"/>
        </w:rPr>
        <w:t>を</w:t>
      </w:r>
      <w:r w:rsidRPr="0AE05B76">
        <w:rPr>
          <w:rFonts w:ascii="ＭＳ 明朝" w:hAnsi="ＭＳ 明朝"/>
          <w:sz w:val="20"/>
          <w:szCs w:val="20"/>
        </w:rPr>
        <w:t>しないこと。</w:t>
      </w:r>
    </w:p>
    <w:p w14:paraId="6DCC2BDA" w14:textId="064B3103"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プログラム終了後は、必ず帰国し、引き続き本学に在籍すること。</w:t>
      </w:r>
    </w:p>
    <w:p w14:paraId="216F8CFF" w14:textId="2475DE0B" w:rsidR="00214378" w:rsidRPr="00C96D6B" w:rsidRDefault="0AE05B76" w:rsidP="00214378">
      <w:pPr>
        <w:numPr>
          <w:ilvl w:val="0"/>
          <w:numId w:val="1"/>
        </w:numPr>
        <w:tabs>
          <w:tab w:val="clear" w:pos="465"/>
          <w:tab w:val="num" w:pos="142"/>
        </w:tabs>
        <w:spacing w:line="280" w:lineRule="exact"/>
        <w:ind w:hanging="323"/>
        <w:rPr>
          <w:rFonts w:ascii="ＭＳ 明朝"/>
          <w:color w:val="000000"/>
          <w:sz w:val="20"/>
          <w:szCs w:val="20"/>
        </w:rPr>
      </w:pPr>
      <w:r w:rsidRPr="0AE05B76">
        <w:rPr>
          <w:rFonts w:ascii="ＭＳ 明朝" w:hAnsi="ＭＳ 明朝"/>
          <w:color w:val="000000" w:themeColor="text1"/>
          <w:sz w:val="20"/>
          <w:szCs w:val="20"/>
        </w:rPr>
        <w:t>申請にあたって東京大学（</w:t>
      </w:r>
      <w:r w:rsidR="00CF5F87" w:rsidRPr="00821617">
        <w:rPr>
          <w:rFonts w:ascii="ＭＳ 明朝" w:hAnsi="ＭＳ 明朝" w:hint="eastAsia"/>
          <w:color w:val="000000"/>
          <w:sz w:val="20"/>
          <w:szCs w:val="20"/>
        </w:rPr>
        <w:t>本部国際</w:t>
      </w:r>
      <w:r w:rsidR="00CF5F87">
        <w:rPr>
          <w:rFonts w:ascii="ＭＳ 明朝" w:hAnsi="ＭＳ 明朝" w:hint="eastAsia"/>
          <w:color w:val="000000"/>
          <w:sz w:val="20"/>
          <w:szCs w:val="20"/>
        </w:rPr>
        <w:t>教育推進</w:t>
      </w:r>
      <w:r w:rsidR="00CF5F87" w:rsidRPr="00821617">
        <w:rPr>
          <w:rFonts w:ascii="ＭＳ 明朝" w:hAnsi="ＭＳ 明朝" w:hint="eastAsia"/>
          <w:color w:val="000000"/>
          <w:sz w:val="20"/>
          <w:szCs w:val="20"/>
        </w:rPr>
        <w:t>課</w:t>
      </w:r>
      <w:r w:rsidRPr="0AE05B76">
        <w:rPr>
          <w:rFonts w:ascii="ＭＳ 明朝" w:hAnsi="ＭＳ 明朝"/>
          <w:color w:val="000000" w:themeColor="text1"/>
          <w:sz w:val="20"/>
          <w:szCs w:val="20"/>
        </w:rPr>
        <w:t>）が知り得た氏名・連絡先・成績その他の個人情報については、本プログラムに必要な業務のほか、東京大学の業務への協力（留学プログラムの広報や学生へのアドバイス等）を依頼する際に本学が利用する場合があることを了承すること。</w:t>
      </w:r>
    </w:p>
    <w:p w14:paraId="561CFC0B" w14:textId="5870A758" w:rsidR="00C96D6B" w:rsidRPr="000D2576"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w:t>
      </w:r>
      <w:r w:rsidR="00CF5F87">
        <w:rPr>
          <w:rFonts w:ascii="ＭＳ 明朝" w:hAnsi="ＭＳ 明朝" w:hint="eastAsia"/>
          <w:color w:val="000000"/>
          <w:sz w:val="20"/>
          <w:szCs w:val="20"/>
        </w:rPr>
        <w:t>教育推進</w:t>
      </w:r>
      <w:r w:rsidRPr="00821617">
        <w:rPr>
          <w:rFonts w:ascii="ＭＳ 明朝" w:hAnsi="ＭＳ 明朝" w:hint="eastAsia"/>
          <w:color w:val="000000"/>
          <w:sz w:val="20"/>
          <w:szCs w:val="20"/>
        </w:rPr>
        <w:t>課）</w:t>
      </w:r>
      <w:r w:rsidR="00557CFA">
        <w:rPr>
          <w:rFonts w:ascii="ＭＳ 明朝" w:hAnsi="ＭＳ 明朝" w:hint="eastAsia"/>
          <w:color w:val="000000"/>
          <w:sz w:val="20"/>
          <w:szCs w:val="20"/>
        </w:rPr>
        <w:t>や</w:t>
      </w:r>
      <w:r w:rsidR="00557CFA" w:rsidRPr="009B45AE">
        <w:rPr>
          <w:rFonts w:ascii="ＭＳ 明朝" w:hAnsi="ＭＳ 明朝" w:hint="eastAsia"/>
          <w:color w:val="000000"/>
          <w:sz w:val="20"/>
        </w:rPr>
        <w:t>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w:t>
      </w:r>
      <w:r w:rsidR="00CF5F87">
        <w:rPr>
          <w:rFonts w:ascii="ＭＳ 明朝" w:hAnsi="ＭＳ 明朝" w:hint="eastAsia"/>
          <w:color w:val="000000"/>
          <w:sz w:val="20"/>
          <w:szCs w:val="20"/>
        </w:rPr>
        <w:t>教育推進</w:t>
      </w:r>
      <w:r w:rsidR="00A16933" w:rsidRPr="00821617">
        <w:rPr>
          <w:rFonts w:ascii="ＭＳ 明朝" w:hAnsi="ＭＳ 明朝" w:hint="eastAsia"/>
          <w:color w:val="000000"/>
          <w:sz w:val="20"/>
          <w:szCs w:val="20"/>
        </w:rPr>
        <w:t>課のウェブサイト等の広報資料に利用する場合があることを了承すること。</w:t>
      </w:r>
    </w:p>
    <w:p w14:paraId="393EA67B" w14:textId="77777777" w:rsidR="000D2576" w:rsidRPr="00821617" w:rsidRDefault="000D2576" w:rsidP="000D2576">
      <w:pPr>
        <w:spacing w:line="280" w:lineRule="exact"/>
        <w:ind w:left="465"/>
        <w:rPr>
          <w:rFonts w:ascii="ＭＳ 明朝"/>
          <w:color w:val="000000"/>
          <w:sz w:val="20"/>
          <w:szCs w:val="20"/>
        </w:rPr>
      </w:pPr>
    </w:p>
    <w:p w14:paraId="26862FA9" w14:textId="38BB338B" w:rsidR="00A54652" w:rsidRPr="009B45AE" w:rsidRDefault="00A54652" w:rsidP="00A54652">
      <w:pPr>
        <w:numPr>
          <w:ilvl w:val="0"/>
          <w:numId w:val="3"/>
        </w:numPr>
        <w:tabs>
          <w:tab w:val="left" w:pos="426"/>
        </w:tabs>
        <w:spacing w:line="280" w:lineRule="exact"/>
        <w:ind w:right="-1"/>
        <w:rPr>
          <w:rFonts w:ascii="ＭＳ 明朝"/>
          <w:b/>
          <w:color w:val="000000"/>
          <w:sz w:val="20"/>
          <w:szCs w:val="20"/>
        </w:rPr>
      </w:pPr>
      <w:r w:rsidRPr="00A54652" w:rsidDel="00A54652">
        <w:rPr>
          <w:rFonts w:ascii="ＭＳ 明朝" w:hAnsi="ＭＳ 明朝" w:hint="eastAsia"/>
          <w:b/>
          <w:bCs/>
          <w:color w:val="000000"/>
          <w:sz w:val="20"/>
          <w:szCs w:val="20"/>
        </w:rPr>
        <w:t xml:space="preserve"> </w:t>
      </w:r>
      <w:r w:rsidRPr="00290020">
        <w:rPr>
          <w:rFonts w:ascii="ＭＳ 明朝" w:hAnsi="ＭＳ 明朝" w:hint="eastAsia"/>
          <w:b/>
          <w:bCs/>
          <w:color w:val="000000"/>
          <w:sz w:val="20"/>
          <w:szCs w:val="20"/>
        </w:rPr>
        <w:t>帰国命令及び奨学金の停止、参加学生の</w:t>
      </w:r>
      <w:r w:rsidRPr="00290020">
        <w:rPr>
          <w:rFonts w:ascii="ＭＳ 明朝" w:hAnsi="ＭＳ 明朝" w:hint="eastAsia"/>
          <w:b/>
          <w:color w:val="000000"/>
          <w:sz w:val="20"/>
          <w:szCs w:val="20"/>
        </w:rPr>
        <w:t>プログラム参加の中止</w:t>
      </w:r>
    </w:p>
    <w:p w14:paraId="385C217F" w14:textId="3BB9CA77" w:rsidR="00C9215E" w:rsidRPr="00920447" w:rsidRDefault="0AE05B76" w:rsidP="00920447">
      <w:pPr>
        <w:pStyle w:val="af"/>
        <w:numPr>
          <w:ilvl w:val="0"/>
          <w:numId w:val="10"/>
        </w:numPr>
        <w:tabs>
          <w:tab w:val="left" w:pos="426"/>
        </w:tabs>
        <w:spacing w:line="280" w:lineRule="exact"/>
        <w:ind w:leftChars="0" w:right="-1" w:hanging="278"/>
        <w:rPr>
          <w:rFonts w:ascii="ＭＳ 明朝"/>
          <w:color w:val="000000"/>
          <w:sz w:val="20"/>
          <w:szCs w:val="20"/>
        </w:rPr>
      </w:pPr>
      <w:r w:rsidRPr="00920447">
        <w:rPr>
          <w:rFonts w:ascii="ＭＳ 明朝" w:hAnsi="ＭＳ 明朝"/>
          <w:color w:val="000000" w:themeColor="text1"/>
          <w:sz w:val="20"/>
          <w:szCs w:val="20"/>
        </w:rPr>
        <w:t>東京大学は、次の(1)～(6)の場合は、</w:t>
      </w:r>
      <w:r w:rsidR="000D2576" w:rsidRPr="00920447">
        <w:rPr>
          <w:rFonts w:ascii="ＭＳ 明朝" w:hAnsi="ＭＳ 明朝"/>
          <w:color w:val="000000" w:themeColor="text1"/>
          <w:sz w:val="20"/>
          <w:szCs w:val="20"/>
        </w:rPr>
        <w:t>参加</w:t>
      </w:r>
      <w:r w:rsidR="00E67815" w:rsidRPr="00920447">
        <w:rPr>
          <w:rFonts w:ascii="ＭＳ 明朝" w:hAnsi="ＭＳ 明朝" w:hint="eastAsia"/>
          <w:color w:val="000000" w:themeColor="text1"/>
          <w:sz w:val="20"/>
          <w:szCs w:val="20"/>
        </w:rPr>
        <w:t>学生</w:t>
      </w:r>
      <w:r w:rsidR="000D2576" w:rsidRPr="00920447">
        <w:rPr>
          <w:rFonts w:ascii="ＭＳ 明朝" w:hAnsi="ＭＳ 明朝"/>
          <w:color w:val="000000" w:themeColor="text1"/>
          <w:sz w:val="20"/>
          <w:szCs w:val="20"/>
        </w:rPr>
        <w:t>の</w:t>
      </w:r>
      <w:r w:rsidRPr="00920447">
        <w:rPr>
          <w:rFonts w:ascii="ＭＳ 明朝" w:hAnsi="ＭＳ 明朝"/>
          <w:color w:val="000000" w:themeColor="text1"/>
          <w:sz w:val="20"/>
          <w:szCs w:val="20"/>
        </w:rPr>
        <w:t>プログラム</w:t>
      </w:r>
      <w:r w:rsidR="000D2576" w:rsidRPr="00920447">
        <w:rPr>
          <w:rFonts w:ascii="ＭＳ 明朝" w:hAnsi="ＭＳ 明朝" w:hint="eastAsia"/>
          <w:color w:val="000000" w:themeColor="text1"/>
          <w:sz w:val="20"/>
          <w:szCs w:val="20"/>
        </w:rPr>
        <w:t>参加</w:t>
      </w:r>
      <w:r w:rsidRPr="00920447">
        <w:rPr>
          <w:rFonts w:ascii="ＭＳ 明朝" w:hAnsi="ＭＳ 明朝"/>
          <w:color w:val="000000" w:themeColor="text1"/>
          <w:sz w:val="20"/>
          <w:szCs w:val="20"/>
        </w:rPr>
        <w:t>の中止や延期、帰国を命じることがある。</w:t>
      </w:r>
    </w:p>
    <w:p w14:paraId="3691C23E" w14:textId="49157EE6" w:rsidR="00214378" w:rsidRPr="009B45AE" w:rsidRDefault="00214378" w:rsidP="00C9215E">
      <w:pPr>
        <w:numPr>
          <w:ilvl w:val="0"/>
          <w:numId w:val="5"/>
        </w:numPr>
        <w:spacing w:line="280" w:lineRule="exact"/>
        <w:ind w:right="-1"/>
        <w:rPr>
          <w:rFonts w:ascii="ＭＳ 明朝"/>
          <w:color w:val="000000"/>
          <w:sz w:val="20"/>
          <w:szCs w:val="20"/>
        </w:rPr>
      </w:pPr>
      <w:r>
        <w:rPr>
          <w:rFonts w:ascii="ＭＳ 明朝" w:hAnsi="ＭＳ 明朝" w:hint="eastAsia"/>
          <w:color w:val="000000"/>
          <w:sz w:val="20"/>
          <w:szCs w:val="20"/>
        </w:rPr>
        <w:t>上記</w:t>
      </w:r>
      <w:r w:rsidR="00AF62B6">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704B5890"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申請書類の記載事項に虚偽があった場合。</w:t>
      </w:r>
    </w:p>
    <w:p w14:paraId="6C014049" w14:textId="15918B52"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他者に著しく迷惑をかける等の行為があった場合。</w:t>
      </w:r>
    </w:p>
    <w:p w14:paraId="070C21E4" w14:textId="77777777" w:rsidR="00214378" w:rsidRPr="009B45AE" w:rsidRDefault="00214378" w:rsidP="00C9215E">
      <w:pPr>
        <w:numPr>
          <w:ilvl w:val="0"/>
          <w:numId w:val="5"/>
        </w:numPr>
        <w:spacing w:line="280" w:lineRule="exact"/>
        <w:ind w:right="-1"/>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1EE8DF9B" w14:textId="0B9A77C6" w:rsidR="00C9215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プログラムが求める学問的条件等を満たす見込みがないと判断された場合。</w:t>
      </w:r>
    </w:p>
    <w:p w14:paraId="0E9D3E2E" w14:textId="188A02DD" w:rsidR="00C9215E" w:rsidRPr="00C9215E" w:rsidRDefault="00214378" w:rsidP="00C9215E">
      <w:pPr>
        <w:numPr>
          <w:ilvl w:val="0"/>
          <w:numId w:val="5"/>
        </w:numPr>
        <w:spacing w:line="280" w:lineRule="exact"/>
        <w:ind w:right="-1"/>
        <w:rPr>
          <w:rFonts w:ascii="ＭＳ 明朝"/>
          <w:color w:val="000000"/>
          <w:sz w:val="20"/>
          <w:szCs w:val="20"/>
        </w:rPr>
      </w:pPr>
      <w:r w:rsidRPr="0AE05B76">
        <w:rPr>
          <w:kern w:val="0"/>
          <w:sz w:val="20"/>
          <w:szCs w:val="20"/>
        </w:rPr>
        <w:t>プログラム</w:t>
      </w:r>
      <w:r w:rsidR="00C9215E" w:rsidRPr="0AE05B76">
        <w:rPr>
          <w:kern w:val="0"/>
          <w:sz w:val="20"/>
          <w:szCs w:val="20"/>
        </w:rPr>
        <w:t>実施</w:t>
      </w:r>
      <w:r w:rsidRPr="0AE05B76">
        <w:rPr>
          <w:kern w:val="0"/>
          <w:sz w:val="20"/>
          <w:szCs w:val="20"/>
        </w:rPr>
        <w:t>機関が所在する国</w:t>
      </w:r>
      <w:r w:rsidRPr="00C9215E">
        <w:rPr>
          <w:rFonts w:ascii="ＭＳ 明朝" w:hAnsi="ＭＳ 明朝"/>
          <w:color w:val="000000"/>
          <w:sz w:val="20"/>
          <w:szCs w:val="20"/>
        </w:rPr>
        <w:t>（地域）の治安</w:t>
      </w:r>
      <w:r w:rsidR="00C9215E" w:rsidRPr="00C9215E">
        <w:rPr>
          <w:rFonts w:ascii="ＭＳ 明朝" w:hAnsi="ＭＳ 明朝"/>
          <w:color w:val="000000"/>
          <w:sz w:val="20"/>
          <w:szCs w:val="20"/>
        </w:rPr>
        <w:t>や公衆衛生の状況</w:t>
      </w:r>
      <w:r w:rsidR="002C262C">
        <w:rPr>
          <w:rFonts w:ascii="ＭＳ 明朝" w:hAnsi="ＭＳ 明朝" w:hint="eastAsia"/>
          <w:color w:val="000000"/>
          <w:sz w:val="20"/>
          <w:szCs w:val="20"/>
        </w:rPr>
        <w:t>の</w:t>
      </w:r>
      <w:r w:rsidR="00C9215E" w:rsidRPr="00C9215E">
        <w:rPr>
          <w:rFonts w:ascii="ＭＳ 明朝" w:hAnsi="ＭＳ 明朝"/>
          <w:color w:val="000000"/>
          <w:sz w:val="20"/>
          <w:szCs w:val="20"/>
        </w:rPr>
        <w:t>悪化</w:t>
      </w:r>
      <w:r w:rsidR="00C9215E">
        <w:rPr>
          <w:rFonts w:ascii="ＭＳ 明朝" w:hAnsi="ＭＳ 明朝"/>
          <w:color w:val="000000"/>
          <w:sz w:val="20"/>
          <w:szCs w:val="20"/>
        </w:rPr>
        <w:t>等</w:t>
      </w:r>
      <w:r w:rsidR="00C9215E" w:rsidRPr="00C9215E">
        <w:rPr>
          <w:rFonts w:ascii="ＭＳ 明朝" w:hAnsi="ＭＳ 明朝"/>
          <w:color w:val="000000"/>
          <w:sz w:val="20"/>
          <w:szCs w:val="20"/>
        </w:rPr>
        <w:t>、プログラム実施が決定された後に現地の状況が変</w:t>
      </w:r>
      <w:r w:rsidR="00C11B7E">
        <w:rPr>
          <w:rFonts w:ascii="ＭＳ 明朝" w:hAnsi="ＭＳ 明朝" w:hint="eastAsia"/>
          <w:color w:val="000000"/>
          <w:sz w:val="20"/>
          <w:szCs w:val="20"/>
        </w:rPr>
        <w:t>化</w:t>
      </w:r>
      <w:r w:rsidR="00C9215E" w:rsidRPr="00C9215E">
        <w:rPr>
          <w:rFonts w:ascii="ＭＳ 明朝" w:hAnsi="ＭＳ 明朝"/>
          <w:color w:val="000000"/>
          <w:sz w:val="20"/>
          <w:szCs w:val="20"/>
        </w:rPr>
        <w:t>したと認められる場合（日本国外務省が発出する「危険情報」が「レベル2：不要不急の渡航は止めてください。」</w:t>
      </w:r>
      <w:r w:rsidR="00C07265">
        <w:rPr>
          <w:rFonts w:ascii="ＭＳ 明朝" w:hAnsi="ＭＳ 明朝" w:hint="eastAsia"/>
          <w:color w:val="000000"/>
          <w:sz w:val="20"/>
          <w:szCs w:val="20"/>
        </w:rPr>
        <w:t>以上</w:t>
      </w:r>
      <w:r w:rsidR="00C9215E" w:rsidRPr="00C9215E">
        <w:rPr>
          <w:rFonts w:ascii="ＭＳ 明朝" w:hAnsi="ＭＳ 明朝"/>
          <w:color w:val="000000"/>
          <w:sz w:val="20"/>
          <w:szCs w:val="20"/>
        </w:rPr>
        <w:t>、「感染症危険情報」が「レベル4：退避してください。渡航は止めてください。(退避勧告)」に指定された場合等）</w:t>
      </w:r>
    </w:p>
    <w:p w14:paraId="0AF35CA7" w14:textId="33858A50" w:rsidR="00214378" w:rsidRDefault="00C9215E" w:rsidP="00920447">
      <w:pPr>
        <w:numPr>
          <w:ilvl w:val="0"/>
          <w:numId w:val="10"/>
        </w:numPr>
        <w:spacing w:line="280" w:lineRule="exact"/>
        <w:ind w:right="-1" w:hanging="278"/>
        <w:rPr>
          <w:rFonts w:ascii="ＭＳ 明朝" w:hAnsi="ＭＳ 明朝"/>
          <w:color w:val="000000"/>
          <w:sz w:val="20"/>
          <w:szCs w:val="20"/>
        </w:rPr>
      </w:pPr>
      <w:r w:rsidRPr="00C9215E">
        <w:rPr>
          <w:rFonts w:ascii="ＭＳ 明朝" w:hAnsi="ＭＳ 明朝" w:hint="eastAsia"/>
          <w:color w:val="000000"/>
          <w:sz w:val="20"/>
          <w:szCs w:val="20"/>
        </w:rPr>
        <w:t>前項による帰国命令およびプログラム参加学生の都合による中途帰国の場合、帰国費用等は、参加学生が負担するものとする。</w:t>
      </w:r>
    </w:p>
    <w:p w14:paraId="2517E4E6" w14:textId="77777777" w:rsidR="000D2576" w:rsidRDefault="000D2576" w:rsidP="000D2576">
      <w:pPr>
        <w:spacing w:line="280" w:lineRule="exact"/>
        <w:ind w:left="563" w:right="-1"/>
        <w:rPr>
          <w:rFonts w:ascii="ＭＳ 明朝" w:hAnsi="ＭＳ 明朝"/>
          <w:color w:val="000000"/>
          <w:sz w:val="20"/>
          <w:szCs w:val="20"/>
        </w:rPr>
      </w:pPr>
    </w:p>
    <w:p w14:paraId="12C29E2A" w14:textId="77777777" w:rsidR="00EE069F" w:rsidRDefault="00EE069F" w:rsidP="00EE069F">
      <w:pPr>
        <w:spacing w:line="280" w:lineRule="exact"/>
        <w:ind w:left="563" w:right="-1"/>
        <w:jc w:val="right"/>
        <w:rPr>
          <w:rFonts w:ascii="ＭＳ 明朝" w:hAnsi="ＭＳ 明朝"/>
          <w:color w:val="000000"/>
          <w:sz w:val="20"/>
          <w:szCs w:val="20"/>
        </w:rPr>
      </w:pPr>
      <w:r>
        <w:rPr>
          <w:rFonts w:ascii="ＭＳ 明朝" w:hAnsi="ＭＳ 明朝" w:hint="eastAsia"/>
          <w:color w:val="000000"/>
          <w:sz w:val="20"/>
          <w:szCs w:val="20"/>
        </w:rPr>
        <w:t>（次頁に続く）</w:t>
      </w:r>
    </w:p>
    <w:p w14:paraId="108439AF" w14:textId="3BA5A619" w:rsidR="00EE069F" w:rsidRDefault="00EE069F">
      <w:pPr>
        <w:widowControl/>
        <w:jc w:val="left"/>
        <w:rPr>
          <w:rFonts w:ascii="ＭＳ 明朝" w:hAnsi="ＭＳ 明朝"/>
          <w:color w:val="000000"/>
          <w:sz w:val="20"/>
          <w:szCs w:val="20"/>
        </w:rPr>
      </w:pPr>
      <w:r>
        <w:rPr>
          <w:rFonts w:ascii="ＭＳ 明朝" w:hAnsi="ＭＳ 明朝"/>
          <w:color w:val="000000"/>
          <w:sz w:val="20"/>
          <w:szCs w:val="20"/>
        </w:rPr>
        <w:br w:type="page"/>
      </w:r>
    </w:p>
    <w:p w14:paraId="5CE1D769" w14:textId="77777777" w:rsidR="00EE069F" w:rsidRDefault="00EE069F" w:rsidP="00EE069F">
      <w:pPr>
        <w:spacing w:line="280" w:lineRule="exact"/>
        <w:ind w:left="563" w:right="-1"/>
        <w:jc w:val="right"/>
        <w:rPr>
          <w:rFonts w:ascii="ＭＳ 明朝" w:hAnsi="ＭＳ 明朝"/>
          <w:color w:val="000000"/>
          <w:sz w:val="20"/>
          <w:szCs w:val="20"/>
        </w:rPr>
      </w:pPr>
    </w:p>
    <w:p w14:paraId="45D378CE" w14:textId="77777777" w:rsidR="00EE069F" w:rsidRPr="00C9215E" w:rsidRDefault="00EE069F" w:rsidP="00EE069F">
      <w:pPr>
        <w:spacing w:line="280" w:lineRule="exact"/>
        <w:ind w:left="563" w:right="-1"/>
        <w:jc w:val="right"/>
        <w:rPr>
          <w:rFonts w:ascii="ＭＳ 明朝" w:hAnsi="ＭＳ 明朝"/>
          <w:color w:val="000000"/>
          <w:sz w:val="20"/>
          <w:szCs w:val="20"/>
        </w:rPr>
      </w:pPr>
    </w:p>
    <w:p w14:paraId="2BE28FB8" w14:textId="486DF481" w:rsidR="0062309E" w:rsidRDefault="00214378" w:rsidP="00A54652">
      <w:pPr>
        <w:pStyle w:val="af"/>
        <w:numPr>
          <w:ilvl w:val="0"/>
          <w:numId w:val="3"/>
        </w:numPr>
        <w:tabs>
          <w:tab w:val="left" w:pos="426"/>
        </w:tabs>
        <w:spacing w:line="280" w:lineRule="exact"/>
        <w:ind w:leftChars="0" w:right="-1"/>
        <w:rPr>
          <w:rFonts w:ascii="ＭＳ 明朝" w:hAnsi="ＭＳ 明朝"/>
          <w:b/>
          <w:color w:val="000000"/>
          <w:sz w:val="20"/>
          <w:szCs w:val="20"/>
        </w:rPr>
      </w:pPr>
      <w:r w:rsidRPr="0062309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5951D0D2" w:rsidR="00214378" w:rsidRDefault="2F96EB7F" w:rsidP="00214378">
      <w:pPr>
        <w:numPr>
          <w:ilvl w:val="0"/>
          <w:numId w:val="4"/>
        </w:numPr>
        <w:spacing w:line="280" w:lineRule="exact"/>
        <w:ind w:left="426" w:right="-1" w:hanging="283"/>
        <w:rPr>
          <w:rFonts w:ascii="ＭＳ 明朝"/>
          <w:color w:val="000000"/>
          <w:sz w:val="20"/>
          <w:szCs w:val="20"/>
        </w:rPr>
      </w:pPr>
      <w:r w:rsidRPr="2F96EB7F">
        <w:rPr>
          <w:rFonts w:ascii="ＭＳ 明朝" w:hAnsi="ＭＳ 明朝"/>
          <w:color w:val="000000" w:themeColor="text1"/>
          <w:sz w:val="20"/>
          <w:szCs w:val="20"/>
        </w:rPr>
        <w:t>天災地変、海難、火災、政府や公共団体の指令、戦争、暴動、ストライキ、盗難、隔離、テロリズム、ハイジャック、航空機事故、交通事故、犯罪、流行病、税関規</w:t>
      </w:r>
      <w:r w:rsidR="00FF5C74">
        <w:rPr>
          <w:rFonts w:ascii="ＭＳ 明朝" w:hAnsi="ＭＳ 明朝" w:hint="eastAsia"/>
          <w:color w:val="000000" w:themeColor="text1"/>
          <w:sz w:val="20"/>
          <w:szCs w:val="20"/>
        </w:rPr>
        <w:t>制</w:t>
      </w:r>
      <w:r w:rsidRPr="2F96EB7F">
        <w:rPr>
          <w:rFonts w:ascii="ＭＳ 明朝" w:hAnsi="ＭＳ 明朝"/>
          <w:color w:val="000000" w:themeColor="text1"/>
          <w:sz w:val="20"/>
          <w:szCs w:val="20"/>
        </w:rPr>
        <w:t>、航空機等の突然のスケジュール変更、設備不調（オンライン環境含む）、その他の不可抗力により生じた損害。</w:t>
      </w:r>
    </w:p>
    <w:p w14:paraId="1B7124E9" w14:textId="6868DAEF"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3C9C6113" w14:textId="56FEBD06" w:rsidR="00C200C5" w:rsidRPr="00C363CE" w:rsidRDefault="00214378" w:rsidP="007E35C7">
      <w:pPr>
        <w:numPr>
          <w:ilvl w:val="0"/>
          <w:numId w:val="4"/>
        </w:numPr>
        <w:spacing w:line="280" w:lineRule="exact"/>
        <w:ind w:left="426" w:right="-1" w:hanging="283"/>
        <w:rPr>
          <w:rFonts w:ascii="ＭＳ 明朝" w:hAnsi="ＭＳ 明朝"/>
          <w:sz w:val="20"/>
          <w:szCs w:val="20"/>
        </w:rPr>
      </w:pPr>
      <w:r w:rsidRPr="009B45AE">
        <w:rPr>
          <w:rFonts w:ascii="ＭＳ 明朝" w:hAnsi="ＭＳ 明朝" w:hint="eastAsia"/>
          <w:color w:val="000000"/>
          <w:sz w:val="20"/>
          <w:szCs w:val="20"/>
        </w:rPr>
        <w:t>プログラム参加学生の個人的問題から生じた損害。</w:t>
      </w:r>
    </w:p>
    <w:p w14:paraId="23900BBA" w14:textId="77777777" w:rsidR="00C363CE" w:rsidRDefault="00C363CE" w:rsidP="00C363CE">
      <w:pPr>
        <w:spacing w:line="280" w:lineRule="exact"/>
        <w:ind w:left="426" w:right="-1"/>
        <w:rPr>
          <w:rFonts w:ascii="ＭＳ 明朝" w:hAnsi="ＭＳ 明朝"/>
          <w:color w:val="000000"/>
          <w:sz w:val="20"/>
          <w:szCs w:val="20"/>
        </w:rPr>
      </w:pPr>
    </w:p>
    <w:p w14:paraId="38F25D7F" w14:textId="77777777" w:rsidR="00C363CE" w:rsidRPr="009B45AE" w:rsidRDefault="00C363CE" w:rsidP="00C363CE">
      <w:pPr>
        <w:pStyle w:val="af0"/>
        <w:spacing w:line="280" w:lineRule="exact"/>
        <w:jc w:val="left"/>
        <w:rPr>
          <w:rFonts w:ascii="ＭＳ 明朝" w:hAnsi="ＭＳ 明朝"/>
          <w:color w:val="000000"/>
          <w:sz w:val="20"/>
          <w:szCs w:val="20"/>
        </w:rPr>
      </w:pPr>
      <w:r w:rsidRPr="009B45AE">
        <w:rPr>
          <w:rFonts w:ascii="ＭＳ 明朝" w:hAnsi="ＭＳ 明朝" w:hint="eastAsia"/>
          <w:color w:val="000000"/>
          <w:sz w:val="20"/>
          <w:szCs w:val="20"/>
        </w:rPr>
        <w:t>上記に同意し、学生本人が上記誓約事項を遵守することを保証します。</w:t>
      </w:r>
    </w:p>
    <w:p w14:paraId="44F9B132" w14:textId="4825B8BF" w:rsidR="00C363CE" w:rsidRPr="00A3394A" w:rsidRDefault="00C363CE" w:rsidP="00C363CE">
      <w:pPr>
        <w:spacing w:line="360" w:lineRule="auto"/>
        <w:ind w:right="-1"/>
        <w:rPr>
          <w:rFonts w:ascii="ＭＳ 明朝" w:hAnsi="ＭＳ 明朝"/>
          <w:color w:val="000000"/>
          <w:sz w:val="20"/>
          <w:szCs w:val="20"/>
          <w:lang w:eastAsia="zh-TW"/>
        </w:rPr>
      </w:pPr>
      <w:r w:rsidRPr="009B45AE">
        <w:rPr>
          <w:rFonts w:ascii="ＭＳ 明朝" w:hAnsi="ＭＳ 明朝" w:hint="eastAsia"/>
          <w:color w:val="000000"/>
          <w:sz w:val="20"/>
          <w:szCs w:val="20"/>
          <w:u w:val="single"/>
          <w:lang w:eastAsia="zh-TW"/>
        </w:rPr>
        <w:t>保証人等氏名</w:t>
      </w:r>
      <w:r w:rsidR="00356394">
        <w:rPr>
          <w:rFonts w:ascii="ＭＳ 明朝" w:hAnsi="ＭＳ 明朝" w:hint="eastAsia"/>
          <w:color w:val="000000"/>
          <w:sz w:val="20"/>
          <w:szCs w:val="20"/>
          <w:u w:val="single"/>
          <w:lang w:eastAsia="zh-TW"/>
        </w:rPr>
        <w:t>（自署）</w:t>
      </w:r>
      <w:r w:rsidRPr="009B45AE">
        <w:rPr>
          <w:rFonts w:ascii="ＭＳ 明朝" w:hAnsi="ＭＳ 明朝" w:hint="eastAsia"/>
          <w:color w:val="000000"/>
          <w:sz w:val="20"/>
          <w:szCs w:val="20"/>
          <w:u w:val="single"/>
          <w:lang w:eastAsia="zh-TW"/>
        </w:rPr>
        <w:t>：</w:t>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t xml:space="preserve">　</w:t>
      </w:r>
      <w:r w:rsidRPr="009B45AE">
        <w:rPr>
          <w:rFonts w:ascii="ＭＳ 明朝" w:hAnsi="ＭＳ 明朝" w:hint="eastAsia"/>
          <w:color w:val="000000"/>
          <w:sz w:val="20"/>
          <w:szCs w:val="20"/>
          <w:lang w:eastAsia="zh-TW"/>
        </w:rPr>
        <w:tab/>
        <w:t xml:space="preserve">　　</w:t>
      </w:r>
      <w:r w:rsidRPr="009B45AE">
        <w:rPr>
          <w:rFonts w:ascii="ＭＳ 明朝" w:hAnsi="ＭＳ 明朝" w:hint="eastAsia"/>
          <w:color w:val="000000"/>
          <w:sz w:val="20"/>
          <w:szCs w:val="20"/>
          <w:u w:val="single"/>
          <w:lang w:eastAsia="zh-TW"/>
        </w:rPr>
        <w:t>続柄（関係）</w:t>
      </w:r>
      <w:r w:rsidRPr="009B45AE">
        <w:rPr>
          <w:rFonts w:ascii="ＭＳ 明朝" w:hAnsi="ＭＳ 明朝" w:hint="eastAsia"/>
          <w:color w:val="000000"/>
          <w:sz w:val="20"/>
          <w:szCs w:val="20"/>
          <w:u w:val="single"/>
          <w:lang w:eastAsia="zh-TW"/>
        </w:rPr>
        <w:tab/>
      </w:r>
      <w:r w:rsidRPr="009B45AE">
        <w:rPr>
          <w:rFonts w:ascii="ＭＳ 明朝" w:hAnsi="ＭＳ 明朝" w:hint="eastAsia"/>
          <w:color w:val="000000"/>
          <w:sz w:val="20"/>
          <w:szCs w:val="20"/>
          <w:u w:val="single"/>
          <w:lang w:eastAsia="zh-TW"/>
        </w:rPr>
        <w:tab/>
      </w:r>
    </w:p>
    <w:p w14:paraId="3A0F9FC2" w14:textId="77777777" w:rsidR="00C363CE" w:rsidRPr="009B45AE" w:rsidRDefault="00C363CE" w:rsidP="00C363CE">
      <w:pPr>
        <w:spacing w:line="360" w:lineRule="auto"/>
        <w:ind w:right="-1"/>
        <w:rPr>
          <w:rFonts w:ascii="ＭＳ 明朝" w:hAnsi="ＭＳ 明朝"/>
          <w:color w:val="000000"/>
          <w:sz w:val="20"/>
          <w:szCs w:val="20"/>
          <w:u w:val="single"/>
        </w:rPr>
      </w:pPr>
      <w:r w:rsidRPr="009B45AE">
        <w:rPr>
          <w:rFonts w:ascii="ＭＳ 明朝" w:hAnsi="ＭＳ 明朝" w:hint="eastAsia"/>
          <w:color w:val="000000"/>
          <w:sz w:val="20"/>
          <w:szCs w:val="20"/>
          <w:u w:val="single"/>
        </w:rPr>
        <w:t>保証人等住所：</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p>
    <w:p w14:paraId="0470B218" w14:textId="77777777" w:rsidR="00C363CE" w:rsidRPr="009B45AE" w:rsidRDefault="00C363CE" w:rsidP="00C363CE">
      <w:pPr>
        <w:tabs>
          <w:tab w:val="left" w:pos="426"/>
        </w:tabs>
        <w:spacing w:line="360" w:lineRule="auto"/>
        <w:ind w:right="-1"/>
        <w:rPr>
          <w:rFonts w:ascii="ＭＳ 明朝" w:hAnsi="ＭＳ 明朝"/>
          <w:color w:val="000000"/>
          <w:sz w:val="20"/>
          <w:szCs w:val="20"/>
        </w:rPr>
      </w:pPr>
      <w:r w:rsidRPr="009B45AE">
        <w:rPr>
          <w:rFonts w:ascii="ＭＳ 明朝" w:hAnsi="ＭＳ 明朝" w:hint="eastAsia"/>
          <w:color w:val="000000"/>
          <w:sz w:val="20"/>
          <w:szCs w:val="20"/>
          <w:u w:val="single"/>
        </w:rPr>
        <w:t xml:space="preserve">電話番号：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t xml:space="preserve">　　　　　　</w:t>
      </w:r>
      <w:r w:rsidRPr="009B45AE">
        <w:rPr>
          <w:rFonts w:ascii="ＭＳ 明朝" w:hAnsi="ＭＳ 明朝" w:hint="eastAsia"/>
          <w:color w:val="000000"/>
          <w:sz w:val="20"/>
          <w:szCs w:val="20"/>
        </w:rPr>
        <w:t xml:space="preserve">　</w:t>
      </w:r>
      <w:r w:rsidRPr="009B45AE">
        <w:rPr>
          <w:rFonts w:ascii="ＭＳ 明朝" w:hAnsi="ＭＳ 明朝" w:hint="eastAsia"/>
          <w:color w:val="000000"/>
          <w:sz w:val="20"/>
          <w:szCs w:val="20"/>
        </w:rPr>
        <w:tab/>
      </w:r>
      <w:r w:rsidRPr="009B45AE">
        <w:rPr>
          <w:rFonts w:ascii="ＭＳ 明朝" w:hAnsi="ＭＳ 明朝" w:hint="eastAsia"/>
          <w:color w:val="000000"/>
          <w:sz w:val="20"/>
          <w:szCs w:val="20"/>
          <w:u w:val="single"/>
        </w:rPr>
        <w:t xml:space="preserve">E-mail：　　　　　 </w:t>
      </w:r>
      <w:r w:rsidRPr="009B45AE">
        <w:rPr>
          <w:rFonts w:ascii="ＭＳ 明朝" w:hAnsi="ＭＳ 明朝" w:hint="eastAsia"/>
          <w:color w:val="000000"/>
          <w:sz w:val="20"/>
          <w:szCs w:val="20"/>
          <w:u w:val="single"/>
        </w:rPr>
        <w:tab/>
      </w:r>
      <w:r w:rsidRPr="009B45AE">
        <w:rPr>
          <w:rFonts w:ascii="ＭＳ 明朝" w:hAnsi="ＭＳ 明朝" w:hint="eastAsia"/>
          <w:color w:val="000000"/>
          <w:sz w:val="20"/>
          <w:szCs w:val="20"/>
          <w:u w:val="single"/>
        </w:rPr>
        <w:tab/>
      </w:r>
    </w:p>
    <w:p w14:paraId="726CE34F" w14:textId="77777777" w:rsidR="00C363CE" w:rsidRPr="008E7D8A" w:rsidRDefault="00C363CE" w:rsidP="00C363CE">
      <w:pPr>
        <w:tabs>
          <w:tab w:val="left" w:pos="426"/>
        </w:tabs>
        <w:spacing w:line="360" w:lineRule="auto"/>
        <w:ind w:right="-1" w:firstLineChars="100" w:firstLine="200"/>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7C81723A" w14:textId="77777777" w:rsidR="00C363CE" w:rsidRPr="00C363CE" w:rsidRDefault="00C363CE" w:rsidP="00C363CE">
      <w:pPr>
        <w:spacing w:line="280" w:lineRule="exact"/>
        <w:ind w:left="426" w:right="-1"/>
        <w:rPr>
          <w:rFonts w:ascii="ＭＳ 明朝" w:hAnsi="ＭＳ 明朝"/>
          <w:sz w:val="20"/>
          <w:szCs w:val="20"/>
        </w:rPr>
      </w:pPr>
    </w:p>
    <w:p w14:paraId="13D66394" w14:textId="3604AF43" w:rsidR="00EE069F" w:rsidRDefault="00EE069F" w:rsidP="00EE069F">
      <w:pPr>
        <w:spacing w:line="280" w:lineRule="exact"/>
        <w:ind w:left="426" w:right="-1"/>
        <w:jc w:val="right"/>
        <w:rPr>
          <w:rFonts w:ascii="ＭＳ 明朝" w:hAnsi="ＭＳ 明朝"/>
          <w:sz w:val="20"/>
          <w:szCs w:val="20"/>
        </w:rPr>
      </w:pPr>
      <w:r>
        <w:rPr>
          <w:rFonts w:ascii="ＭＳ 明朝" w:hAnsi="ＭＳ 明朝" w:hint="eastAsia"/>
          <w:sz w:val="20"/>
          <w:szCs w:val="20"/>
        </w:rPr>
        <w:t>（以上）</w:t>
      </w:r>
    </w:p>
    <w:sectPr w:rsidR="00EE069F" w:rsidSect="00C200C5">
      <w:headerReference w:type="default" r:id="rId8"/>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B560C" w14:textId="77777777" w:rsidR="009531A5" w:rsidRDefault="009531A5" w:rsidP="00214378">
      <w:r>
        <w:separator/>
      </w:r>
    </w:p>
  </w:endnote>
  <w:endnote w:type="continuationSeparator" w:id="0">
    <w:p w14:paraId="4BAF5AC1" w14:textId="77777777" w:rsidR="009531A5" w:rsidRDefault="009531A5"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DECC" w14:textId="77777777" w:rsidR="009531A5" w:rsidRDefault="009531A5" w:rsidP="00214378">
      <w:r>
        <w:separator/>
      </w:r>
    </w:p>
  </w:footnote>
  <w:footnote w:type="continuationSeparator" w:id="0">
    <w:p w14:paraId="3A3A7658" w14:textId="77777777" w:rsidR="009531A5" w:rsidRDefault="009531A5"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D266A" w14:textId="5C9630CC"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w:t>
    </w:r>
    <w:r w:rsidR="00237FCB">
      <w:rPr>
        <w:rFonts w:ascii="ＭＳ 明朝" w:hAnsi="ＭＳ 明朝" w:hint="eastAsia"/>
        <w:b/>
        <w:color w:val="000000"/>
        <w:sz w:val="20"/>
        <w:szCs w:val="20"/>
      </w:rPr>
      <w:t>教育センター</w:t>
    </w:r>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04B0"/>
    <w:multiLevelType w:val="hybridMultilevel"/>
    <w:tmpl w:val="65C6FC7A"/>
    <w:lvl w:ilvl="0" w:tplc="918AD7FC">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846E92"/>
    <w:multiLevelType w:val="hybridMultilevel"/>
    <w:tmpl w:val="62B089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73F0B"/>
    <w:multiLevelType w:val="hybridMultilevel"/>
    <w:tmpl w:val="DDAE03FA"/>
    <w:lvl w:ilvl="0" w:tplc="3D52C0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E0287"/>
    <w:multiLevelType w:val="hybridMultilevel"/>
    <w:tmpl w:val="475E3070"/>
    <w:lvl w:ilvl="0" w:tplc="04090011">
      <w:start w:val="1"/>
      <w:numFmt w:val="decimalEnclosedCircle"/>
      <w:lvlText w:val="%1"/>
      <w:lvlJc w:val="left"/>
      <w:pPr>
        <w:ind w:left="620" w:hanging="42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3D722B3"/>
    <w:multiLevelType w:val="hybridMultilevel"/>
    <w:tmpl w:val="7A9C5244"/>
    <w:lvl w:ilvl="0" w:tplc="FFFFFFFF">
      <w:start w:val="1"/>
      <w:numFmt w:val="decimal"/>
      <w:lvlText w:val="%1."/>
      <w:lvlJc w:val="left"/>
      <w:pPr>
        <w:tabs>
          <w:tab w:val="num" w:pos="465"/>
        </w:tabs>
        <w:ind w:left="465" w:hanging="465"/>
      </w:pPr>
      <w:rPr>
        <w:rFonts w:ascii="ＭＳ 明朝" w:eastAsia="ＭＳ 明朝" w:hAnsi="ＭＳ 明朝" w:cs="Times New Roman" w:hint="default"/>
      </w:rPr>
    </w:lvl>
    <w:lvl w:ilvl="1" w:tplc="FFFFFFFF">
      <w:start w:val="4"/>
      <w:numFmt w:val="decimal"/>
      <w:lvlText w:val="%2．"/>
      <w:lvlJc w:val="left"/>
      <w:pPr>
        <w:ind w:left="780" w:hanging="360"/>
      </w:pPr>
      <w:rPr>
        <w:rFonts w:cs="Times New Roman" w:hint="default"/>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563" w:hanging="420"/>
      </w:pPr>
      <w:rPr>
        <w:rFonts w:cs="Times New Roman" w:hint="eastAsia"/>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7" w15:restartNumberingAfterBreak="0">
    <w:nsid w:val="6AD7128D"/>
    <w:multiLevelType w:val="hybridMultilevel"/>
    <w:tmpl w:val="DA0E096C"/>
    <w:lvl w:ilvl="0" w:tplc="3D52C01C">
      <w:start w:val="1"/>
      <w:numFmt w:val="decimal"/>
      <w:lvlText w:val="(%1)"/>
      <w:lvlJc w:val="left"/>
      <w:pPr>
        <w:ind w:left="563" w:hanging="420"/>
      </w:pPr>
      <w:rPr>
        <w:rFonts w:hint="eastAsia"/>
      </w:rPr>
    </w:lvl>
    <w:lvl w:ilvl="1" w:tplc="FFFFFFFF" w:tentative="1">
      <w:start w:val="1"/>
      <w:numFmt w:val="aiueoFullWidth"/>
      <w:lvlText w:val="(%2)"/>
      <w:lvlJc w:val="left"/>
      <w:pPr>
        <w:ind w:left="983" w:hanging="420"/>
      </w:pPr>
      <w:rPr>
        <w:rFonts w:cs="Times New Roman"/>
      </w:rPr>
    </w:lvl>
    <w:lvl w:ilvl="2" w:tplc="FFFFFFFF" w:tentative="1">
      <w:start w:val="1"/>
      <w:numFmt w:val="decimalEnclosedCircle"/>
      <w:lvlText w:val="%3"/>
      <w:lvlJc w:val="left"/>
      <w:pPr>
        <w:ind w:left="1403" w:hanging="420"/>
      </w:pPr>
      <w:rPr>
        <w:rFonts w:cs="Times New Roman"/>
      </w:rPr>
    </w:lvl>
    <w:lvl w:ilvl="3" w:tplc="FFFFFFFF" w:tentative="1">
      <w:start w:val="1"/>
      <w:numFmt w:val="decimal"/>
      <w:lvlText w:val="%4."/>
      <w:lvlJc w:val="left"/>
      <w:pPr>
        <w:ind w:left="1823" w:hanging="420"/>
      </w:pPr>
      <w:rPr>
        <w:rFonts w:cs="Times New Roman"/>
      </w:rPr>
    </w:lvl>
    <w:lvl w:ilvl="4" w:tplc="FFFFFFFF" w:tentative="1">
      <w:start w:val="1"/>
      <w:numFmt w:val="aiueoFullWidth"/>
      <w:lvlText w:val="(%5)"/>
      <w:lvlJc w:val="left"/>
      <w:pPr>
        <w:ind w:left="2243" w:hanging="420"/>
      </w:pPr>
      <w:rPr>
        <w:rFonts w:cs="Times New Roman"/>
      </w:rPr>
    </w:lvl>
    <w:lvl w:ilvl="5" w:tplc="FFFFFFFF" w:tentative="1">
      <w:start w:val="1"/>
      <w:numFmt w:val="decimalEnclosedCircle"/>
      <w:lvlText w:val="%6"/>
      <w:lvlJc w:val="left"/>
      <w:pPr>
        <w:ind w:left="2663" w:hanging="420"/>
      </w:pPr>
      <w:rPr>
        <w:rFonts w:cs="Times New Roman"/>
      </w:rPr>
    </w:lvl>
    <w:lvl w:ilvl="6" w:tplc="FFFFFFFF" w:tentative="1">
      <w:start w:val="1"/>
      <w:numFmt w:val="decimal"/>
      <w:lvlText w:val="%7."/>
      <w:lvlJc w:val="left"/>
      <w:pPr>
        <w:ind w:left="3083" w:hanging="420"/>
      </w:pPr>
      <w:rPr>
        <w:rFonts w:cs="Times New Roman"/>
      </w:rPr>
    </w:lvl>
    <w:lvl w:ilvl="7" w:tplc="FFFFFFFF" w:tentative="1">
      <w:start w:val="1"/>
      <w:numFmt w:val="aiueoFullWidth"/>
      <w:lvlText w:val="(%8)"/>
      <w:lvlJc w:val="left"/>
      <w:pPr>
        <w:ind w:left="3503" w:hanging="420"/>
      </w:pPr>
      <w:rPr>
        <w:rFonts w:cs="Times New Roman"/>
      </w:rPr>
    </w:lvl>
    <w:lvl w:ilvl="8" w:tplc="FFFFFFFF" w:tentative="1">
      <w:start w:val="1"/>
      <w:numFmt w:val="decimalEnclosedCircle"/>
      <w:lvlText w:val="%9"/>
      <w:lvlJc w:val="left"/>
      <w:pPr>
        <w:ind w:left="3923" w:hanging="420"/>
      </w:pPr>
      <w:rPr>
        <w:rFonts w:cs="Times New Roman"/>
      </w:rPr>
    </w:lvl>
  </w:abstractNum>
  <w:abstractNum w:abstractNumId="8"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C024A3"/>
    <w:multiLevelType w:val="hybridMultilevel"/>
    <w:tmpl w:val="1E7CD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460002">
    <w:abstractNumId w:val="8"/>
  </w:num>
  <w:num w:numId="2" w16cid:durableId="2056391561">
    <w:abstractNumId w:val="6"/>
  </w:num>
  <w:num w:numId="3" w16cid:durableId="1173644998">
    <w:abstractNumId w:val="0"/>
  </w:num>
  <w:num w:numId="4" w16cid:durableId="1635021171">
    <w:abstractNumId w:val="4"/>
  </w:num>
  <w:num w:numId="5" w16cid:durableId="410614898">
    <w:abstractNumId w:val="7"/>
  </w:num>
  <w:num w:numId="6" w16cid:durableId="1507860167">
    <w:abstractNumId w:val="2"/>
  </w:num>
  <w:num w:numId="7" w16cid:durableId="1558854571">
    <w:abstractNumId w:val="3"/>
  </w:num>
  <w:num w:numId="8" w16cid:durableId="1521120187">
    <w:abstractNumId w:val="5"/>
  </w:num>
  <w:num w:numId="9" w16cid:durableId="2077584705">
    <w:abstractNumId w:val="1"/>
  </w:num>
  <w:num w:numId="10" w16cid:durableId="1594633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12556"/>
    <w:rsid w:val="00030A49"/>
    <w:rsid w:val="00042E10"/>
    <w:rsid w:val="0007162C"/>
    <w:rsid w:val="00076B81"/>
    <w:rsid w:val="00093527"/>
    <w:rsid w:val="000B3EE4"/>
    <w:rsid w:val="000D2576"/>
    <w:rsid w:val="0010091E"/>
    <w:rsid w:val="001269E8"/>
    <w:rsid w:val="00164801"/>
    <w:rsid w:val="00173137"/>
    <w:rsid w:val="00187FA7"/>
    <w:rsid w:val="001A4890"/>
    <w:rsid w:val="00214378"/>
    <w:rsid w:val="00222988"/>
    <w:rsid w:val="00237FCB"/>
    <w:rsid w:val="00261000"/>
    <w:rsid w:val="002C262C"/>
    <w:rsid w:val="00314AF6"/>
    <w:rsid w:val="00320763"/>
    <w:rsid w:val="00356394"/>
    <w:rsid w:val="00386826"/>
    <w:rsid w:val="00475787"/>
    <w:rsid w:val="004A5725"/>
    <w:rsid w:val="004B706A"/>
    <w:rsid w:val="004D7F6E"/>
    <w:rsid w:val="00506974"/>
    <w:rsid w:val="005158C5"/>
    <w:rsid w:val="00541FCA"/>
    <w:rsid w:val="00551105"/>
    <w:rsid w:val="00554067"/>
    <w:rsid w:val="00557CFA"/>
    <w:rsid w:val="00594203"/>
    <w:rsid w:val="005D50A6"/>
    <w:rsid w:val="00605181"/>
    <w:rsid w:val="00605EE0"/>
    <w:rsid w:val="00621664"/>
    <w:rsid w:val="0062309E"/>
    <w:rsid w:val="00627507"/>
    <w:rsid w:val="0069667A"/>
    <w:rsid w:val="006A426F"/>
    <w:rsid w:val="006E3784"/>
    <w:rsid w:val="006E37AF"/>
    <w:rsid w:val="006E3C59"/>
    <w:rsid w:val="006F08B3"/>
    <w:rsid w:val="00792656"/>
    <w:rsid w:val="00797029"/>
    <w:rsid w:val="007A4542"/>
    <w:rsid w:val="007E35C7"/>
    <w:rsid w:val="007F0849"/>
    <w:rsid w:val="00803032"/>
    <w:rsid w:val="008124D4"/>
    <w:rsid w:val="00821617"/>
    <w:rsid w:val="0084683F"/>
    <w:rsid w:val="008667ED"/>
    <w:rsid w:val="008D1D96"/>
    <w:rsid w:val="008D4306"/>
    <w:rsid w:val="00920447"/>
    <w:rsid w:val="009531A5"/>
    <w:rsid w:val="00962E99"/>
    <w:rsid w:val="009913BB"/>
    <w:rsid w:val="009C77E5"/>
    <w:rsid w:val="00A16933"/>
    <w:rsid w:val="00A31002"/>
    <w:rsid w:val="00A54652"/>
    <w:rsid w:val="00A9529F"/>
    <w:rsid w:val="00AC3CDC"/>
    <w:rsid w:val="00AE593D"/>
    <w:rsid w:val="00AF62B6"/>
    <w:rsid w:val="00B711B1"/>
    <w:rsid w:val="00B84187"/>
    <w:rsid w:val="00B86995"/>
    <w:rsid w:val="00BA5F9A"/>
    <w:rsid w:val="00BE3B50"/>
    <w:rsid w:val="00BE7557"/>
    <w:rsid w:val="00BF74B6"/>
    <w:rsid w:val="00C07265"/>
    <w:rsid w:val="00C11B7E"/>
    <w:rsid w:val="00C200C5"/>
    <w:rsid w:val="00C24118"/>
    <w:rsid w:val="00C363CE"/>
    <w:rsid w:val="00C43B81"/>
    <w:rsid w:val="00C64B1A"/>
    <w:rsid w:val="00C70491"/>
    <w:rsid w:val="00C9215E"/>
    <w:rsid w:val="00C96D6B"/>
    <w:rsid w:val="00CA79DC"/>
    <w:rsid w:val="00CF5F87"/>
    <w:rsid w:val="00D040FE"/>
    <w:rsid w:val="00D4015D"/>
    <w:rsid w:val="00D65073"/>
    <w:rsid w:val="00DA01CC"/>
    <w:rsid w:val="00DB5724"/>
    <w:rsid w:val="00DE302A"/>
    <w:rsid w:val="00DF020C"/>
    <w:rsid w:val="00E41819"/>
    <w:rsid w:val="00E67815"/>
    <w:rsid w:val="00E801AB"/>
    <w:rsid w:val="00EC763A"/>
    <w:rsid w:val="00EE069F"/>
    <w:rsid w:val="00EF6E3F"/>
    <w:rsid w:val="00F100B3"/>
    <w:rsid w:val="00F253D4"/>
    <w:rsid w:val="00F44090"/>
    <w:rsid w:val="00F628A3"/>
    <w:rsid w:val="00F86AEB"/>
    <w:rsid w:val="00FF5C74"/>
    <w:rsid w:val="0AE05B76"/>
    <w:rsid w:val="2F96E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paragraph" w:styleId="af">
    <w:name w:val="List Paragraph"/>
    <w:basedOn w:val="a"/>
    <w:uiPriority w:val="34"/>
    <w:qFormat/>
    <w:rsid w:val="00DB5724"/>
    <w:pPr>
      <w:ind w:leftChars="400" w:left="840"/>
    </w:pPr>
  </w:style>
  <w:style w:type="paragraph" w:styleId="af0">
    <w:name w:val="Closing"/>
    <w:basedOn w:val="a"/>
    <w:link w:val="af1"/>
    <w:rsid w:val="00DB5724"/>
    <w:pPr>
      <w:jc w:val="right"/>
    </w:pPr>
  </w:style>
  <w:style w:type="character" w:customStyle="1" w:styleId="af1">
    <w:name w:val="結語 (文字)"/>
    <w:basedOn w:val="a0"/>
    <w:link w:val="af0"/>
    <w:rsid w:val="00DB5724"/>
    <w:rPr>
      <w:rFonts w:ascii="Century" w:eastAsia="ＭＳ 明朝" w:hAnsi="Century" w:cs="Times"/>
      <w:szCs w:val="24"/>
    </w:rPr>
  </w:style>
  <w:style w:type="paragraph" w:styleId="af2">
    <w:name w:val="Revision"/>
    <w:hidden/>
    <w:uiPriority w:val="99"/>
    <w:semiHidden/>
    <w:rsid w:val="002C262C"/>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187FA7"/>
    <w:rsid w:val="00554067"/>
    <w:rsid w:val="007F0849"/>
    <w:rsid w:val="009231D8"/>
    <w:rsid w:val="00A331D8"/>
    <w:rsid w:val="00B2762C"/>
    <w:rsid w:val="00C0051E"/>
    <w:rsid w:val="00C43B81"/>
    <w:rsid w:val="00CE5F2C"/>
    <w:rsid w:val="00DE230F"/>
    <w:rsid w:val="00F8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31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4E6-DE47-4737-BDDB-B377AE1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318</Words>
  <Characters>1815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