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7E0D" w14:textId="77777777" w:rsidR="00063932" w:rsidRDefault="00063932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第</w:t>
      </w:r>
      <w:r>
        <w:rPr>
          <w:rFonts w:ascii="ＭＳ 明朝" w:hAnsi="Times New Roman"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>条関係</w:t>
      </w:r>
      <w:r>
        <w:rPr>
          <w:rFonts w:ascii="ＭＳ 明朝" w:hAnsi="Times New Roman"/>
          <w:kern w:val="0"/>
          <w:sz w:val="20"/>
        </w:rPr>
        <w:t>)</w:t>
      </w:r>
    </w:p>
    <w:p w14:paraId="35BEDEF2" w14:textId="094399BC" w:rsidR="00063932" w:rsidRDefault="00063932">
      <w:pPr>
        <w:wordWrap w:val="0"/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659"/>
        <w:gridCol w:w="6581"/>
      </w:tblGrid>
      <w:tr w:rsidR="006B7CA5" w14:paraId="08D1105F" w14:textId="77777777" w:rsidTr="006B7CA5"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BA8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教育研究組織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2C2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該当の長</w:t>
            </w:r>
          </w:p>
        </w:tc>
      </w:tr>
      <w:tr w:rsidR="00063932" w14:paraId="27501D44" w14:textId="77777777">
        <w:trPr>
          <w:cantSplit/>
        </w:trPr>
        <w:tc>
          <w:tcPr>
            <w:tcW w:w="3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036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大学院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14:paraId="2873BE32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研究科</w:t>
            </w:r>
          </w:p>
          <w:p w14:paraId="7B545130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学校教育法第</w:t>
            </w:r>
            <w:r w:rsidR="006B7CA5">
              <w:rPr>
                <w:rFonts w:ascii="ＭＳ 明朝" w:hAnsi="Times New Roman" w:hint="eastAsia"/>
                <w:kern w:val="0"/>
                <w:sz w:val="20"/>
              </w:rPr>
              <w:t>100</w:t>
            </w:r>
            <w:r>
              <w:rPr>
                <w:rFonts w:ascii="ＭＳ 明朝" w:hAnsi="Times New Roman" w:hint="eastAsia"/>
                <w:kern w:val="0"/>
                <w:sz w:val="20"/>
              </w:rPr>
              <w:t>条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</w:tcPr>
          <w:p w14:paraId="6CBB9426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人文社会系研究科　教育学研究科</w:t>
            </w:r>
          </w:p>
          <w:p w14:paraId="732F5D6D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法学政治学研究科　経済学研究科　総合文化研究科</w:t>
            </w:r>
          </w:p>
          <w:p w14:paraId="7B2026E4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理学系研究科　工学系研究科　農学生命科学研究科</w:t>
            </w:r>
          </w:p>
          <w:p w14:paraId="1B80E241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医学系研究科　薬学系研究科　数理科学研究科</w:t>
            </w:r>
          </w:p>
          <w:p w14:paraId="3A74A0F8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新領域創成科学研究科　情報理工学系研究科</w:t>
            </w:r>
          </w:p>
        </w:tc>
      </w:tr>
      <w:tr w:rsidR="00063932" w14:paraId="0CD59199" w14:textId="77777777">
        <w:trPr>
          <w:cantSplit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502" w14:textId="77777777" w:rsidR="00063932" w:rsidRDefault="00063932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14:paraId="021E6643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研究科以外の教育研究上の基本となる組織</w:t>
            </w:r>
          </w:p>
          <w:p w14:paraId="6345C538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学校教育法第</w:t>
            </w:r>
            <w:r w:rsidR="006B7CA5">
              <w:rPr>
                <w:rFonts w:ascii="ＭＳ 明朝" w:hAnsi="Times New Roman" w:hint="eastAsia"/>
                <w:kern w:val="0"/>
                <w:sz w:val="20"/>
              </w:rPr>
              <w:t>100</w:t>
            </w:r>
            <w:r>
              <w:rPr>
                <w:rFonts w:ascii="ＭＳ 明朝" w:hAnsi="Times New Roman" w:hint="eastAsia"/>
                <w:kern w:val="0"/>
                <w:sz w:val="20"/>
              </w:rPr>
              <w:t>条ただし書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</w:tcPr>
          <w:p w14:paraId="06ABEDFC" w14:textId="2E4B551C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情報学環</w:t>
            </w:r>
            <w:r w:rsidR="00DA4E06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="00DA4E06" w:rsidRPr="00DA4E06">
              <w:rPr>
                <w:rFonts w:hint="eastAsia"/>
                <w:sz w:val="20"/>
                <w:szCs w:val="21"/>
              </w:rPr>
              <w:t>公共政策学連携研究部</w:t>
            </w:r>
          </w:p>
        </w:tc>
      </w:tr>
      <w:tr w:rsidR="006B7CA5" w14:paraId="7D71B605" w14:textId="77777777" w:rsidTr="006B7CA5">
        <w:tc>
          <w:tcPr>
            <w:tcW w:w="3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522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附置研究所</w:t>
            </w:r>
          </w:p>
          <w:p w14:paraId="3317BF4A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学校教育法第</w:t>
            </w:r>
            <w:r w:rsidR="006B7CA5">
              <w:rPr>
                <w:rFonts w:ascii="ＭＳ 明朝" w:hAnsi="Times New Roman" w:hint="eastAsia"/>
                <w:kern w:val="0"/>
                <w:sz w:val="20"/>
              </w:rPr>
              <w:t>96</w:t>
            </w:r>
            <w:r>
              <w:rPr>
                <w:rFonts w:ascii="ＭＳ 明朝" w:hAnsi="Times New Roman" w:hint="eastAsia"/>
                <w:kern w:val="0"/>
                <w:sz w:val="20"/>
              </w:rPr>
              <w:t>条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</w:tcPr>
          <w:p w14:paraId="31125020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医科学研究所　地震研究所　東洋文化研究所</w:t>
            </w:r>
          </w:p>
          <w:p w14:paraId="2698B817" w14:textId="77777777" w:rsidR="00063932" w:rsidRDefault="000639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社会科学研究所　生産技術研究所　史料編纂所</w:t>
            </w:r>
          </w:p>
          <w:p w14:paraId="4BDB0360" w14:textId="77777777" w:rsidR="00063932" w:rsidRDefault="00E17D0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定量生命科学</w:t>
            </w:r>
            <w:r w:rsidR="00063932">
              <w:rPr>
                <w:rFonts w:ascii="ＭＳ 明朝" w:hAnsi="Times New Roman" w:hint="eastAsia"/>
                <w:kern w:val="0"/>
                <w:sz w:val="20"/>
              </w:rPr>
              <w:t>研究所　宇宙線研究所　物性研究所</w:t>
            </w:r>
          </w:p>
          <w:p w14:paraId="2C1D5C7B" w14:textId="77777777" w:rsidR="00063932" w:rsidRDefault="00FF709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大気</w:t>
            </w:r>
            <w:r w:rsidR="00063932">
              <w:rPr>
                <w:rFonts w:ascii="ＭＳ 明朝" w:hAnsi="Times New Roman" w:hint="eastAsia"/>
                <w:kern w:val="0"/>
                <w:sz w:val="20"/>
              </w:rPr>
              <w:t>海洋研究所　先端科学技術研究センター</w:t>
            </w:r>
          </w:p>
        </w:tc>
      </w:tr>
    </w:tbl>
    <w:p w14:paraId="0E60C7C5" w14:textId="77777777" w:rsidR="00063932" w:rsidRDefault="00063932">
      <w:pPr>
        <w:wordWrap w:val="0"/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sectPr w:rsidR="00063932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134D4" w14:textId="77777777" w:rsidR="00E30A7B" w:rsidRDefault="00E30A7B" w:rsidP="00FF7092">
      <w:r>
        <w:separator/>
      </w:r>
    </w:p>
  </w:endnote>
  <w:endnote w:type="continuationSeparator" w:id="0">
    <w:p w14:paraId="634F302B" w14:textId="77777777" w:rsidR="00E30A7B" w:rsidRDefault="00E30A7B" w:rsidP="00F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C57AB" w14:textId="77777777" w:rsidR="00E30A7B" w:rsidRDefault="00E30A7B" w:rsidP="00FF7092">
      <w:r>
        <w:separator/>
      </w:r>
    </w:p>
  </w:footnote>
  <w:footnote w:type="continuationSeparator" w:id="0">
    <w:p w14:paraId="5045C890" w14:textId="77777777" w:rsidR="00E30A7B" w:rsidRDefault="00E30A7B" w:rsidP="00FF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A5"/>
    <w:rsid w:val="00063932"/>
    <w:rsid w:val="00296CE3"/>
    <w:rsid w:val="003217B7"/>
    <w:rsid w:val="00676173"/>
    <w:rsid w:val="006B7CA5"/>
    <w:rsid w:val="00870EE3"/>
    <w:rsid w:val="008F33C4"/>
    <w:rsid w:val="00996A84"/>
    <w:rsid w:val="00DA4E06"/>
    <w:rsid w:val="00E17D06"/>
    <w:rsid w:val="00E30A7B"/>
    <w:rsid w:val="00EB742A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A2F920"/>
  <w15:chartTrackingRefBased/>
  <w15:docId w15:val="{BA4B2D1D-B349-4028-A3D2-F7939878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17B7"/>
    <w:pPr>
      <w:widowControl w:val="0"/>
      <w:spacing w:after="160" w:line="259" w:lineRule="auto"/>
    </w:pPr>
    <w:rPr>
      <w:rFonts w:ascii="游明朝" w:eastAsia="游明朝" w:hAnsi="游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  <w:rsid w:val="003217B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217B7"/>
  </w:style>
  <w:style w:type="paragraph" w:styleId="a3">
    <w:name w:val="header"/>
    <w:basedOn w:val="a"/>
    <w:link w:val="a4"/>
    <w:rsid w:val="00FF7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7092"/>
    <w:rPr>
      <w:kern w:val="2"/>
      <w:sz w:val="21"/>
      <w:szCs w:val="24"/>
    </w:rPr>
  </w:style>
  <w:style w:type="paragraph" w:styleId="a5">
    <w:name w:val="footer"/>
    <w:basedOn w:val="a"/>
    <w:link w:val="a6"/>
    <w:rsid w:val="00FF7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7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別表(第1条関係)</vt:lpstr>
      <vt:lpstr>別表(第1条関係)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別表(第1条関係)</dc:title>
  <dc:subject/>
  <dc:creator>(株)ぎょうせい</dc:creator>
  <cp:keywords/>
  <dc:description/>
  <cp:lastModifiedBy>法務課</cp:lastModifiedBy>
  <cp:revision>2</cp:revision>
  <dcterms:created xsi:type="dcterms:W3CDTF">2025-04-17T07:01:00Z</dcterms:created>
  <dcterms:modified xsi:type="dcterms:W3CDTF">2025-04-17T07:01:00Z</dcterms:modified>
</cp:coreProperties>
</file>